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88DB5" w14:textId="77777777" w:rsidR="00FA2782" w:rsidRPr="00FA2782" w:rsidRDefault="00FA2782" w:rsidP="00FA2782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FA2782">
        <w:rPr>
          <w:rFonts w:ascii="Arial" w:hAnsi="Arial" w:cs="Arial"/>
          <w:b/>
          <w:bCs/>
          <w:sz w:val="24"/>
          <w:szCs w:val="24"/>
        </w:rPr>
        <w:t>OFRECE ANA PATY PERALTA OPORTUNIDADES DE EMPLEO DE CALIDAD PARA LAS Y LOS CIUDADANOS</w:t>
      </w:r>
    </w:p>
    <w:p w14:paraId="463124CE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65DDAAF" w14:textId="53B934A4" w:rsidR="00FA2782" w:rsidRPr="00FA2782" w:rsidRDefault="00FA2782" w:rsidP="00FA2782">
      <w:pPr>
        <w:pStyle w:val="Sinespaciado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FA2782">
        <w:rPr>
          <w:rFonts w:ascii="Arial" w:hAnsi="Arial" w:cs="Arial"/>
          <w:sz w:val="24"/>
          <w:szCs w:val="24"/>
        </w:rPr>
        <w:t>Más de 20 mil personas han sido atendidas con “Ven y Empléate”</w:t>
      </w:r>
    </w:p>
    <w:p w14:paraId="399B6256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19185343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A2782">
        <w:rPr>
          <w:rFonts w:ascii="Arial" w:hAnsi="Arial" w:cs="Arial"/>
          <w:b/>
          <w:bCs/>
          <w:sz w:val="24"/>
          <w:szCs w:val="24"/>
        </w:rPr>
        <w:t>Cancún, Q. R., a 28 de septiembre de 2026.-</w:t>
      </w:r>
      <w:r w:rsidRPr="00FA2782">
        <w:rPr>
          <w:rFonts w:ascii="Arial" w:hAnsi="Arial" w:cs="Arial"/>
          <w:sz w:val="24"/>
          <w:szCs w:val="24"/>
        </w:rPr>
        <w:t xml:space="preserve"> Con el compromiso de impulsar iniciativas de prosperidad compartida que contribuyan a mejorar la economía familiar y la calidad de vida de las y los cancunenses, la </w:t>
      </w:r>
      <w:proofErr w:type="gramStart"/>
      <w:r w:rsidRPr="00FA2782">
        <w:rPr>
          <w:rFonts w:ascii="Arial" w:hAnsi="Arial" w:cs="Arial"/>
          <w:sz w:val="24"/>
          <w:szCs w:val="24"/>
        </w:rPr>
        <w:t>Presidenta</w:t>
      </w:r>
      <w:proofErr w:type="gramEnd"/>
      <w:r w:rsidRPr="00FA2782">
        <w:rPr>
          <w:rFonts w:ascii="Arial" w:hAnsi="Arial" w:cs="Arial"/>
          <w:sz w:val="24"/>
          <w:szCs w:val="24"/>
        </w:rPr>
        <w:t xml:space="preserve"> Municipal, Ana Paty Peralta, a través de la Secretaría Municipal de Bienestar, lleva a cabo el programa “Ven y Empléate”, mediante el cual se han atendido a 20 mil 48 personas.</w:t>
      </w:r>
    </w:p>
    <w:p w14:paraId="553EF8E5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BDF54F0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A2782">
        <w:rPr>
          <w:rFonts w:ascii="Arial" w:hAnsi="Arial" w:cs="Arial"/>
          <w:sz w:val="24"/>
          <w:szCs w:val="24"/>
        </w:rPr>
        <w:t>La Primera Autoridad Municipal destacó que las y los buscadores de empleo pueden encontrar diversas ofertas laborales a través de las modalidades que ofrece el Gobierno Municipal, además de recibir acompañamiento durante el proceso de vinculación, desde su participación en las jornadas hasta su contratación.</w:t>
      </w:r>
    </w:p>
    <w:p w14:paraId="71CA5CAB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B51F218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A2782">
        <w:rPr>
          <w:rFonts w:ascii="Arial" w:hAnsi="Arial" w:cs="Arial"/>
          <w:sz w:val="24"/>
          <w:szCs w:val="24"/>
        </w:rPr>
        <w:t>Detalló que, del total de personas atendidas, 9 mil 678 son mujeres y 10 mil 370 hombres, quienes han tenido acceso a diferentes oportunidades laborales de acuerdo con sus necesidades y perfiles.</w:t>
      </w:r>
    </w:p>
    <w:p w14:paraId="11C18B2B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9049B41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A2782">
        <w:rPr>
          <w:rFonts w:ascii="Arial" w:hAnsi="Arial" w:cs="Arial"/>
          <w:sz w:val="24"/>
          <w:szCs w:val="24"/>
        </w:rPr>
        <w:t>Indicó que mediante “Empléate Oficina” se atendieron a 3 mil 315 personas a través de 61 eventos; mientras que con “Empléate Web” se concretaron 3 mil 331 vinculaciones digitales. Asimismo, “Empléate Itinerante” llevó las oportunidades laborales directamente a las colonias mediante 19 ediciones, en las que fueron atendidas 8 mil 610 personas.</w:t>
      </w:r>
    </w:p>
    <w:p w14:paraId="50C4F403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ED20A68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A2782">
        <w:rPr>
          <w:rFonts w:ascii="Arial" w:hAnsi="Arial" w:cs="Arial"/>
          <w:sz w:val="24"/>
          <w:szCs w:val="24"/>
        </w:rPr>
        <w:t xml:space="preserve">Además, la </w:t>
      </w:r>
      <w:proofErr w:type="gramStart"/>
      <w:r w:rsidRPr="00FA2782">
        <w:rPr>
          <w:rFonts w:ascii="Arial" w:hAnsi="Arial" w:cs="Arial"/>
          <w:sz w:val="24"/>
          <w:szCs w:val="24"/>
        </w:rPr>
        <w:t>Alcaldesa</w:t>
      </w:r>
      <w:proofErr w:type="gramEnd"/>
      <w:r w:rsidRPr="00FA2782">
        <w:rPr>
          <w:rFonts w:ascii="Arial" w:hAnsi="Arial" w:cs="Arial"/>
          <w:sz w:val="24"/>
          <w:szCs w:val="24"/>
        </w:rPr>
        <w:t xml:space="preserve"> informó que, para fortalecer las distintas rutas de vinculación y responder a las necesidades de cada sector de la población, “Vinculación Laboral” registró 3 mil 472 atenciones; mientras que “Cancún te Incluye” atendió a 340 personas con discapacidad en seis ediciones.</w:t>
      </w:r>
    </w:p>
    <w:p w14:paraId="4AE60029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4A11090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A2782">
        <w:rPr>
          <w:rFonts w:ascii="Arial" w:hAnsi="Arial" w:cs="Arial"/>
          <w:sz w:val="24"/>
          <w:szCs w:val="24"/>
        </w:rPr>
        <w:t>A través de “Vinculación Estratégica que Transforma”, se beneficiaron 120 personas mediante nueve jornadas; mientras que “Ven y Empléate en tu Región” acercó opciones laborales a 460 vecinas y vecinos a través de seis eventos.</w:t>
      </w:r>
    </w:p>
    <w:p w14:paraId="62056530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A2782">
        <w:rPr>
          <w:rFonts w:ascii="Arial" w:hAnsi="Arial" w:cs="Arial"/>
          <w:sz w:val="24"/>
          <w:szCs w:val="24"/>
        </w:rPr>
        <w:t>Destacó que con “Ven y Empléate Jóvenes con Futuro” se realizaron tres actividades que permitieron acercar oportunidades de primer empleo a 400 jóvenes, acompañándolos en uno de los pasos más importantes para construir autonomía, adquirir experiencia y desarrollar un proyecto de vida propio.</w:t>
      </w:r>
    </w:p>
    <w:p w14:paraId="0407CC77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A3BA588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A2782">
        <w:rPr>
          <w:rFonts w:ascii="Arial" w:hAnsi="Arial" w:cs="Arial"/>
          <w:sz w:val="24"/>
          <w:szCs w:val="24"/>
        </w:rPr>
        <w:t xml:space="preserve">Finalmente, invitó a las y los benitojuarenses a participar en las próximas ediciones de “Ven y Empléate” en sus diferentes modalidades. El 7 de octubre se realizará una nueva edición de “Empléate Oficina”; el 12 de octubre, en el </w:t>
      </w:r>
      <w:proofErr w:type="spellStart"/>
      <w:r w:rsidRPr="00FA2782">
        <w:rPr>
          <w:rFonts w:ascii="Arial" w:hAnsi="Arial" w:cs="Arial"/>
          <w:sz w:val="24"/>
          <w:szCs w:val="24"/>
        </w:rPr>
        <w:t>Royalton</w:t>
      </w:r>
      <w:proofErr w:type="spellEnd"/>
      <w:r w:rsidRPr="00FA2782">
        <w:rPr>
          <w:rFonts w:ascii="Arial" w:hAnsi="Arial" w:cs="Arial"/>
          <w:sz w:val="24"/>
          <w:szCs w:val="24"/>
        </w:rPr>
        <w:t xml:space="preserve"> Splash; </w:t>
      </w:r>
      <w:r w:rsidRPr="00FA2782">
        <w:rPr>
          <w:rFonts w:ascii="Arial" w:hAnsi="Arial" w:cs="Arial"/>
          <w:sz w:val="24"/>
          <w:szCs w:val="24"/>
        </w:rPr>
        <w:lastRenderedPageBreak/>
        <w:t>y el 20 de octubre, “Empléate Jóvenes” tendrá lugar en la Biblioteca Enrique Barocio Barrios.</w:t>
      </w:r>
    </w:p>
    <w:p w14:paraId="1D4A2401" w14:textId="77777777" w:rsidR="00FA2782" w:rsidRPr="00FA2782" w:rsidRDefault="00FA2782" w:rsidP="00FA278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BD0EF60" w14:textId="715D1625" w:rsidR="00B6134E" w:rsidRPr="00FA2782" w:rsidRDefault="00FA2782" w:rsidP="00FA2782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FA2782"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z w:val="24"/>
          <w:szCs w:val="24"/>
        </w:rPr>
        <w:t>*********</w:t>
      </w:r>
    </w:p>
    <w:sectPr w:rsidR="00B6134E" w:rsidRPr="00FA2782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1F729" w14:textId="77777777" w:rsidR="0019205E" w:rsidRDefault="0019205E">
      <w:r>
        <w:separator/>
      </w:r>
    </w:p>
  </w:endnote>
  <w:endnote w:type="continuationSeparator" w:id="0">
    <w:p w14:paraId="2F2ABED0" w14:textId="77777777" w:rsidR="0019205E" w:rsidRDefault="00192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AB34B" w14:textId="77777777" w:rsidR="0019205E" w:rsidRDefault="0019205E">
      <w:r>
        <w:separator/>
      </w:r>
    </w:p>
  </w:footnote>
  <w:footnote w:type="continuationSeparator" w:id="0">
    <w:p w14:paraId="419EDB85" w14:textId="77777777" w:rsidR="0019205E" w:rsidRDefault="00192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35DE3D46" w:rsidR="00E80D37" w:rsidRDefault="00000000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</w:t>
                          </w:r>
                          <w:r w:rsidR="00FA2782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2753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35DE3D46" w:rsidR="00E80D37" w:rsidRDefault="00000000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</w:t>
                    </w:r>
                    <w:r w:rsidR="00FA2782">
                      <w:rPr>
                        <w:rFonts w:cstheme="minorHAnsi"/>
                        <w:b/>
                        <w:bCs/>
                        <w:lang w:val="es-ES"/>
                      </w:rPr>
                      <w:t>2753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A46D7"/>
    <w:multiLevelType w:val="hybridMultilevel"/>
    <w:tmpl w:val="B51A5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6"/>
  </w:num>
  <w:num w:numId="3" w16cid:durableId="426846229">
    <w:abstractNumId w:val="10"/>
  </w:num>
  <w:num w:numId="4" w16cid:durableId="82141875">
    <w:abstractNumId w:val="5"/>
  </w:num>
  <w:num w:numId="5" w16cid:durableId="1630281003">
    <w:abstractNumId w:val="4"/>
  </w:num>
  <w:num w:numId="6" w16cid:durableId="150485768">
    <w:abstractNumId w:val="9"/>
  </w:num>
  <w:num w:numId="7" w16cid:durableId="345254133">
    <w:abstractNumId w:val="11"/>
  </w:num>
  <w:num w:numId="8" w16cid:durableId="1599173036">
    <w:abstractNumId w:val="3"/>
  </w:num>
  <w:num w:numId="9" w16cid:durableId="1068576282">
    <w:abstractNumId w:val="8"/>
  </w:num>
  <w:num w:numId="10" w16cid:durableId="720397381">
    <w:abstractNumId w:val="1"/>
  </w:num>
  <w:num w:numId="11" w16cid:durableId="1907302953">
    <w:abstractNumId w:val="7"/>
  </w:num>
  <w:num w:numId="12" w16cid:durableId="334765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9205E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D6C77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6126D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E0C76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23B0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156C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A2782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2</cp:revision>
  <dcterms:created xsi:type="dcterms:W3CDTF">2026-09-28T14:00:00Z</dcterms:created>
  <dcterms:modified xsi:type="dcterms:W3CDTF">2026-09-28T14:00:00Z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